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F5C3B"/>
          <w:sz w:val="40"/>
          <w:szCs w:val="40"/>
        </w:rPr>
        <w:t xml:space="preserve">ПЛАН РАДА УЧЕНИЧКОГ ПАРЛАМЕНТА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color w:val="444444"/>
          <w:sz w:val="24"/>
          <w:szCs w:val="24"/>
        </w:rPr>
        <w:t xml:space="preserve">Школска година: 2026/2027.</w:t>
      </w:r>
    </w:p>
    <w:p>
      <w:pPr>
        <w:pStyle w:val="Heading1"/>
        <w:pBdr>
          <w:bottom w:val="single" w:color="1F5C3B" w:sz="6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1F5C3B"/>
          <w:sz w:val="27"/>
          <w:szCs w:val="27"/>
        </w:rPr>
        <w:t xml:space="preserve">Циљ рада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Циљ рада Ђачког парламента је да ученици активно учествују у животу и раду школе, предлажу и реализују активности које доприносе стварању пријатнијег, безбеднијег и подстицајнијег школског окружења, развијају одговорност, толеранцију, тимски дух и културу дијалога.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Посебна пажња биће посвећена очувању животне средине, развијању лепог и примереног говора, превенцији вршњачког насиља, хуманости, солидарности, здравим стиловима живота и унапређивању школског простора.</w:t>
      </w:r>
    </w:p>
    <w:p>
      <w:pPr>
        <w:pStyle w:val="Heading1"/>
        <w:pBdr>
          <w:bottom w:val="single" w:color="1F5C3B" w:sz="6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1F5C3B"/>
          <w:sz w:val="27"/>
          <w:szCs w:val="27"/>
        </w:rPr>
        <w:t xml:space="preserve">Састав Ученичког парламента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Парламент чине по два представника ученика сваког одељења седмог и осмог разреда у школи.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избору руководства одељенских заједница, та два представника могу да дају мишљења и предлоге стручним органима школе о правилима понашања у школи, годишњем програму рада, школском развојном плану, слободним и ваннаставним активностима, учешћу на спортским и другим такмичењима и организацији свих манифестација ученика у школи и ван ње. Разматрају односе и сарадњу ученика и наставника или стручног сарадника и обавештавају ученике о питањима од посебног значаја за њихово школовање. Чланови Парламента бирају председника из својих редова, заменика председника и записничара.</w:t>
      </w:r>
    </w:p>
    <w:p>
      <w:pPr>
        <w:pStyle w:val="Heading1"/>
        <w:pBdr>
          <w:bottom w:val="single" w:color="1F5C3B" w:sz="6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1F5C3B"/>
          <w:sz w:val="27"/>
          <w:szCs w:val="27"/>
        </w:rPr>
        <w:t xml:space="preserve">План активности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300"/>
        <w:gridCol w:w="4700"/>
      </w:tblGrid>
      <w:tr>
        <w:trPr>
          <w:tblHeader/>
        </w:trPr>
        <w:tc>
          <w:tcPr>
            <w:tcW w:type="dxa" w:w="1500"/>
            <w:shd w:fill="1F5C3B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Период</w:t>
            </w:r>
          </w:p>
        </w:tc>
        <w:tc>
          <w:tcPr>
            <w:tcW w:type="dxa" w:w="3300"/>
            <w:shd w:fill="1F5C3B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Активност</w:t>
            </w:r>
          </w:p>
        </w:tc>
        <w:tc>
          <w:tcPr>
            <w:tcW w:type="dxa" w:w="4700"/>
            <w:shd w:fill="1F5C3B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Начин реализације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Септембар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„Наш парламент – наше идеје“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Представљање чланова парламента, договор о начину рада и прикупљање предлога ученика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 xml:space="preserve">Конституисање Ученичког парламента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 xml:space="preserve">Пословник о раду Ученичког парламента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 xml:space="preserve">Избор руководства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 xml:space="preserve">Анализа рада у претходној школској години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/>
            </w:pPr>
            <w:r>
              <w:t xml:space="preserve">Постављање кутије поверења у школском ходнику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Септембар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Анкета „Шта бисмо променили у нашој школи?“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Ученици предлажу шта би желели да се унапреди у школи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Октобар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„Засади дрво – остави траг“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Садња дрвећа, цвећа или украсног биља у школском дворишту уз договор са управом школе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Октобар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„Чисто двориште – наша одговорност“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Уређивање школског дворишта и постављање ученичких еколошких порука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Новембар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„Речи граде, речи руше“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Кампања за смањење употребе ружних и увредљивих речи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Новембар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„Недеља лепих речи“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Ученици сваког дана упућују некоме лепу реч, захвалност или похвалу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Децембар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„Кутија добрих дела“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Ученици остављају поруке о добрим делима која су учинили или којима су били сведоци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Децембар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Хуманитарна акција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Прикупљање школског прибора, играчака, гардеробе или других потребних ствари за ученике/породице којима је помоћ потребна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Фебруар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„Идеје које покрећу“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Предлози идеја за школски часопис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Фебруар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Дан без увреда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Једнодневни изазов: трудимо се да не користимо увредљиве речи, подсмех и омаловажавање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Март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„Чувари природе“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Акција прикупљања отпада и уређења зелених површина у школском дворишту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Април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„Месец добрих дела“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Свако одељење осмишљава и реализује једно добро дело – У сусрет Ускрсу: изложбе радова и ускршњих јаја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Април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„Реци НЕ насиљу, реци ДА другарству“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Радионице, плакати, поруке и ученички видео/литерарни радови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Мај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„Школа какву желимо“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Ученици дају предлоге за побољшање школског живота и простора</w:t>
            </w:r>
          </w:p>
        </w:tc>
      </w:tr>
      <w:tr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Мај</w:t>
            </w:r>
          </w:p>
        </w:tc>
        <w:tc>
          <w:tcPr>
            <w:tcW w:type="dxa" w:w="33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Дан школског дворишта</w:t>
            </w:r>
          </w:p>
        </w:tc>
        <w:tc>
          <w:tcPr>
            <w:tcW w:type="dxa" w:w="4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Заједничко уређивање дворишта, садња цвећа и уређење ученичких простора</w:t>
            </w:r>
          </w:p>
        </w:tc>
      </w:tr>
      <w:tr>
        <w:tc>
          <w:tcPr>
            <w:tcW w:type="dxa" w:w="15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1"/>
                <w:szCs w:val="21"/>
              </w:rPr>
              <w:t xml:space="preserve">Јун</w:t>
            </w:r>
          </w:p>
        </w:tc>
        <w:tc>
          <w:tcPr>
            <w:tcW w:type="dxa" w:w="33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„Година за памћење“</w:t>
            </w:r>
          </w:p>
        </w:tc>
        <w:tc>
          <w:tcPr>
            <w:tcW w:type="dxa" w:w="4700"/>
            <w:shd w:fill="EAF3E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Представљање реализованих активности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/>
            </w:pPr>
            <w:r>
              <w:t xml:space="preserve">Избор ђака генерације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/>
            </w:pPr>
            <w:r>
              <w:t xml:space="preserve">Испраћај матураната – помоћ у организацији матурске вечери и завршних испита</w:t>
            </w:r>
          </w:p>
        </w:tc>
      </w:tr>
    </w:tbl>
    <w:p>
      <w:pPr>
        <w:spacing w:before="500"/>
      </w:pPr>
      <w:r>
        <w:t xml:space="preserve"/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У Темерину, 28.08.2026. године</w:t>
      </w:r>
    </w:p>
    <w:p>
      <w:pPr>
        <w:jc w:val="righ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Наставница Маја Грковић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2026-09-12T12:21:20.283Z</dcterms:created>
  <dcterms:modified xsi:type="dcterms:W3CDTF">2026-09-12T12:21:20.298Z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